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7E" w:rsidRPr="00E44F7E" w:rsidRDefault="00E44F7E" w:rsidP="00E44F7E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>Požadavky</w:t>
      </w:r>
      <w:proofErr w:type="spellEnd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k matematické </w:t>
      </w:r>
      <w:proofErr w:type="spellStart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>části</w:t>
      </w:r>
      <w:proofErr w:type="spellEnd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SZZ pro </w:t>
      </w:r>
      <w:proofErr w:type="spellStart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</w:t>
      </w:r>
      <w:proofErr w:type="spellStart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>kteří</w:t>
      </w:r>
      <w:proofErr w:type="spellEnd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začali </w:t>
      </w:r>
      <w:proofErr w:type="spellStart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>studovat</w:t>
      </w:r>
      <w:proofErr w:type="spellEnd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>ve</w:t>
      </w:r>
      <w:proofErr w:type="spellEnd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>školním</w:t>
      </w:r>
      <w:proofErr w:type="spellEnd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>roce</w:t>
      </w:r>
      <w:proofErr w:type="spellEnd"/>
      <w:r w:rsidRPr="00E44F7E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2017/2018</w:t>
      </w:r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První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žást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SZZ z matematiky bude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stejná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jako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u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dvouoboru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–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tedy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okruhy matematiky ZŠ a SŠ s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přesahem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do vysokoškolské matematiky.</w:t>
      </w:r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44F7E">
        <w:rPr>
          <w:rFonts w:eastAsia="Times New Roman" w:cstheme="minorHAnsi"/>
          <w:sz w:val="24"/>
          <w:szCs w:val="24"/>
          <w:lang w:eastAsia="sk-SK"/>
        </w:rPr>
        <w:t xml:space="preserve">Druhá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část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bude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týkat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matematického obsahu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studovaného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v rámci NM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studia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>:</w:t>
      </w:r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Svazy</w:t>
      </w:r>
      <w:proofErr w:type="spellEnd"/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Normální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podgrupy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>, faktorové grupy</w:t>
      </w:r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44F7E">
        <w:rPr>
          <w:rFonts w:eastAsia="Times New Roman" w:cstheme="minorHAnsi"/>
          <w:sz w:val="24"/>
          <w:szCs w:val="24"/>
          <w:lang w:eastAsia="sk-SK"/>
        </w:rPr>
        <w:t>Ideál</w:t>
      </w:r>
      <w:bookmarkStart w:id="0" w:name="_GoBack"/>
      <w:bookmarkEnd w:id="0"/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44F7E">
        <w:rPr>
          <w:rFonts w:eastAsia="Times New Roman" w:cstheme="minorHAnsi"/>
          <w:sz w:val="24"/>
          <w:szCs w:val="24"/>
          <w:lang w:eastAsia="sk-SK"/>
        </w:rPr>
        <w:t>Grupy symetrií</w:t>
      </w:r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Kvadriky</w:t>
      </w:r>
      <w:proofErr w:type="spellEnd"/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44F7E">
        <w:rPr>
          <w:rFonts w:eastAsia="Times New Roman" w:cstheme="minorHAnsi"/>
          <w:sz w:val="24"/>
          <w:szCs w:val="24"/>
          <w:lang w:eastAsia="sk-SK"/>
        </w:rPr>
        <w:t xml:space="preserve">Základní poznatky a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axiomatika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projektivní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geometrie</w:t>
      </w:r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44F7E">
        <w:rPr>
          <w:rFonts w:eastAsia="Times New Roman" w:cstheme="minorHAnsi"/>
          <w:sz w:val="24"/>
          <w:szCs w:val="24"/>
          <w:lang w:eastAsia="sk-SK"/>
        </w:rPr>
        <w:t xml:space="preserve">Základní poznatky a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axiomatika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neeuklidovské geometrie</w:t>
      </w:r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Nekonstruovatelnost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: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trisekce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, pravidelný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sedmiúhelník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, “a, b,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ró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>”</w:t>
      </w:r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Řešení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rovnice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třetího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stupně</w:t>
      </w:r>
      <w:proofErr w:type="spellEnd"/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Rovnoběžné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středové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promítání</w:t>
      </w:r>
      <w:proofErr w:type="spellEnd"/>
    </w:p>
    <w:p w:rsidR="00E44F7E" w:rsidRPr="00E44F7E" w:rsidRDefault="00E44F7E" w:rsidP="00E44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Mongeovo</w:t>
      </w:r>
      <w:proofErr w:type="spellEnd"/>
      <w:r w:rsidRPr="00E44F7E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44F7E">
        <w:rPr>
          <w:rFonts w:eastAsia="Times New Roman" w:cstheme="minorHAnsi"/>
          <w:sz w:val="24"/>
          <w:szCs w:val="24"/>
          <w:lang w:eastAsia="sk-SK"/>
        </w:rPr>
        <w:t>promítání</w:t>
      </w:r>
      <w:proofErr w:type="spellEnd"/>
    </w:p>
    <w:p w:rsidR="00E11274" w:rsidRPr="00E44F7E" w:rsidRDefault="00E11274">
      <w:pPr>
        <w:rPr>
          <w:rFonts w:cstheme="minorHAnsi"/>
          <w:sz w:val="24"/>
          <w:szCs w:val="24"/>
        </w:rPr>
      </w:pPr>
    </w:p>
    <w:sectPr w:rsidR="00E11274" w:rsidRPr="00E4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7E"/>
    <w:rsid w:val="00E11274"/>
    <w:rsid w:val="00E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5236-746F-4993-8C3C-C0F5564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44F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44F7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E4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1</cp:revision>
  <dcterms:created xsi:type="dcterms:W3CDTF">2019-07-09T12:24:00Z</dcterms:created>
  <dcterms:modified xsi:type="dcterms:W3CDTF">2019-07-09T12:27:00Z</dcterms:modified>
</cp:coreProperties>
</file>